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F0B" w:rsidRPr="00206F0B" w:rsidRDefault="00206F0B" w:rsidP="00206F0B">
      <w:pPr>
        <w:pBdr>
          <w:bottom w:val="single" w:sz="6" w:space="2" w:color="DDDDDD"/>
        </w:pBdr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</w:pPr>
      <w:bookmarkStart w:id="0" w:name="_GoBack"/>
      <w:r w:rsidRPr="00206F0B"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  <w:t>Отчет о результатах деятельности независимых экспертов по проведению антикоррупционной экспертизы нормативных правовых актов органа власти и их проектов за 201</w:t>
      </w:r>
      <w:r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  <w:t>7</w:t>
      </w:r>
      <w:r w:rsidRPr="00206F0B"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  <w:t xml:space="preserve"> год </w:t>
      </w:r>
    </w:p>
    <w:p w:rsidR="00206F0B" w:rsidRPr="00206F0B" w:rsidRDefault="00206F0B" w:rsidP="00206F0B">
      <w:pPr>
        <w:spacing w:after="75"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206F0B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За 201</w:t>
      </w: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>7</w:t>
      </w:r>
      <w:r w:rsidRPr="00206F0B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год заключения независимых экспертов о проведении антикоррупционной экспертизы нормативных правовых актов, проектов нормативных правовых актов, разработанных Департаментом проектного управления Ханты-Мансийского автономного округа – Югры, не поступали. </w:t>
      </w:r>
    </w:p>
    <w:bookmarkEnd w:id="0"/>
    <w:p w:rsidR="001629E6" w:rsidRDefault="001629E6"/>
    <w:p w:rsidR="00206F0B" w:rsidRDefault="00206F0B"/>
    <w:p w:rsidR="00206F0B" w:rsidRDefault="00206F0B"/>
    <w:sectPr w:rsidR="00206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53A2B"/>
    <w:multiLevelType w:val="multilevel"/>
    <w:tmpl w:val="90DE0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2F6"/>
    <w:rsid w:val="001629E6"/>
    <w:rsid w:val="00206F0B"/>
    <w:rsid w:val="00E8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7919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4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22325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53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9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Светлана Юрьевна</dc:creator>
  <cp:keywords/>
  <dc:description/>
  <cp:lastModifiedBy>Шевцова Светлана Юрьевна</cp:lastModifiedBy>
  <cp:revision>2</cp:revision>
  <dcterms:created xsi:type="dcterms:W3CDTF">2019-09-10T12:38:00Z</dcterms:created>
  <dcterms:modified xsi:type="dcterms:W3CDTF">2019-09-10T12:41:00Z</dcterms:modified>
</cp:coreProperties>
</file>